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5A35" w:rsidRPr="005F5A35" w:rsidRDefault="005F5A35" w:rsidP="005F5A35">
      <w:pPr>
        <w:jc w:val="left"/>
        <w:rPr>
          <w:rFonts w:ascii="黑体" w:eastAsia="黑体" w:hAnsi="黑体" w:hint="eastAsia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附件3</w:t>
      </w:r>
    </w:p>
    <w:p w:rsidR="005F5A35" w:rsidRPr="005F5A35" w:rsidRDefault="005F5A35" w:rsidP="005F5A35">
      <w:pPr>
        <w:jc w:val="center"/>
        <w:rPr>
          <w:rFonts w:ascii="方正小标宋简体" w:eastAsia="方正小标宋简体" w:hint="eastAsia"/>
          <w:sz w:val="44"/>
          <w:szCs w:val="44"/>
        </w:rPr>
      </w:pPr>
      <w:r w:rsidRPr="005F5A35">
        <w:rPr>
          <w:rFonts w:ascii="方正小标宋简体" w:eastAsia="方正小标宋简体" w:hint="eastAsia"/>
          <w:sz w:val="44"/>
          <w:szCs w:val="44"/>
        </w:rPr>
        <w:t>2023</w:t>
      </w:r>
      <w:r w:rsidRPr="005F5A35">
        <w:rPr>
          <w:rFonts w:ascii="方正小标宋简体" w:eastAsia="方正小标宋简体" w:hAnsi="宋体" w:cs="宋体" w:hint="eastAsia"/>
          <w:sz w:val="44"/>
          <w:szCs w:val="44"/>
        </w:rPr>
        <w:t>年职称政策变化说明</w:t>
      </w:r>
    </w:p>
    <w:p w:rsidR="005F5A35" w:rsidRDefault="005F5A35" w:rsidP="005F5A35">
      <w:pPr>
        <w:rPr>
          <w:rFonts w:ascii="方正黑体_GBK" w:eastAsia="方正黑体_GBK" w:hint="eastAsia"/>
          <w:sz w:val="32"/>
          <w:szCs w:val="32"/>
        </w:rPr>
      </w:pPr>
    </w:p>
    <w:p w:rsidR="005F5A35" w:rsidRPr="005F5A35" w:rsidRDefault="005F5A35" w:rsidP="005F5A35">
      <w:pPr>
        <w:spacing w:line="580" w:lineRule="exact"/>
        <w:rPr>
          <w:rFonts w:ascii="黑体" w:eastAsia="黑体" w:hAnsi="黑体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 xml:space="preserve">  </w:t>
      </w:r>
      <w:r w:rsidRPr="005F5A35">
        <w:rPr>
          <w:rFonts w:ascii="黑体" w:eastAsia="黑体" w:hAnsi="黑体" w:hint="eastAsia"/>
          <w:sz w:val="32"/>
          <w:szCs w:val="32"/>
        </w:rPr>
        <w:t xml:space="preserve">  一、副高级职称评定方式</w:t>
      </w:r>
    </w:p>
    <w:p w:rsidR="005F5A35" w:rsidRPr="005F5A35" w:rsidRDefault="005F5A35" w:rsidP="005F5A35">
      <w:pPr>
        <w:spacing w:line="580" w:lineRule="exact"/>
        <w:ind w:firstLineChars="200" w:firstLine="643"/>
        <w:rPr>
          <w:rFonts w:ascii="仿宋_GB2312" w:eastAsia="仿宋_GB2312" w:hint="eastAsia"/>
          <w:sz w:val="32"/>
          <w:szCs w:val="32"/>
        </w:rPr>
      </w:pPr>
      <w:r w:rsidRPr="005F5A35">
        <w:rPr>
          <w:rFonts w:ascii="仿宋_GB2312" w:eastAsia="仿宋_GB2312" w:hint="eastAsia"/>
          <w:b/>
          <w:sz w:val="32"/>
          <w:szCs w:val="32"/>
          <w:u w:val="single"/>
        </w:rPr>
        <w:t>现新增政策：</w:t>
      </w:r>
      <w:r w:rsidRPr="005F5A35">
        <w:rPr>
          <w:rFonts w:ascii="仿宋_GB2312" w:eastAsia="仿宋_GB2312" w:hint="eastAsia"/>
          <w:sz w:val="32"/>
          <w:szCs w:val="32"/>
        </w:rPr>
        <w:t>副高级职称实行“考试”、“业绩积分”与“评委会网上评审”的综合评定方式。</w:t>
      </w:r>
    </w:p>
    <w:p w:rsidR="005F5A35" w:rsidRPr="005F5A35" w:rsidRDefault="005F5A35" w:rsidP="005F5A35">
      <w:pPr>
        <w:spacing w:line="580" w:lineRule="exact"/>
        <w:ind w:firstLineChars="200" w:firstLine="643"/>
        <w:rPr>
          <w:rFonts w:ascii="仿宋_GB2312" w:eastAsia="仿宋_GB2312" w:hint="eastAsia"/>
          <w:sz w:val="32"/>
          <w:szCs w:val="32"/>
        </w:rPr>
      </w:pPr>
      <w:r w:rsidRPr="005F5A35">
        <w:rPr>
          <w:rFonts w:ascii="仿宋_GB2312" w:eastAsia="仿宋_GB2312" w:hint="eastAsia"/>
          <w:b/>
          <w:sz w:val="32"/>
          <w:szCs w:val="32"/>
        </w:rPr>
        <w:t>工程、档案、政工系列</w:t>
      </w:r>
      <w:r w:rsidRPr="005F5A35">
        <w:rPr>
          <w:rFonts w:ascii="仿宋_GB2312" w:eastAsia="仿宋_GB2312" w:hint="eastAsia"/>
          <w:sz w:val="32"/>
          <w:szCs w:val="32"/>
        </w:rPr>
        <w:t>申报者需先参加公司组织的副高级职称考试，再凭考试合格证书（有效期内），参加公司组织的副高级职称评审。</w:t>
      </w:r>
    </w:p>
    <w:p w:rsidR="005F5A35" w:rsidRPr="005F5A35" w:rsidRDefault="005F5A35" w:rsidP="005F5A35">
      <w:pPr>
        <w:spacing w:line="580" w:lineRule="exact"/>
        <w:ind w:firstLineChars="200" w:firstLine="640"/>
        <w:rPr>
          <w:rFonts w:ascii="黑体" w:eastAsia="黑体" w:hAnsi="黑体"/>
          <w:sz w:val="32"/>
          <w:szCs w:val="32"/>
        </w:rPr>
      </w:pPr>
      <w:r w:rsidRPr="005F5A35">
        <w:rPr>
          <w:rFonts w:ascii="黑体" w:eastAsia="黑体" w:hAnsi="黑体" w:hint="eastAsia"/>
          <w:sz w:val="32"/>
          <w:szCs w:val="32"/>
        </w:rPr>
        <w:t>二、中级职称评定标准</w:t>
      </w:r>
    </w:p>
    <w:p w:rsidR="005F5A35" w:rsidRPr="005F5A35" w:rsidRDefault="005F5A35" w:rsidP="005F5A35">
      <w:pPr>
        <w:spacing w:line="580" w:lineRule="exact"/>
        <w:ind w:firstLineChars="200" w:firstLine="643"/>
        <w:rPr>
          <w:rFonts w:ascii="仿宋_GB2312" w:eastAsia="仿宋_GB2312" w:hint="eastAsia"/>
          <w:b/>
          <w:sz w:val="32"/>
          <w:szCs w:val="32"/>
        </w:rPr>
      </w:pPr>
      <w:r w:rsidRPr="005F5A35">
        <w:rPr>
          <w:rFonts w:ascii="仿宋_GB2312" w:eastAsia="仿宋_GB2312" w:hint="eastAsia"/>
          <w:b/>
          <w:sz w:val="32"/>
          <w:szCs w:val="32"/>
        </w:rPr>
        <w:t>（一）调整参考人员确定标准</w:t>
      </w:r>
    </w:p>
    <w:p w:rsidR="005F5A35" w:rsidRPr="005F5A35" w:rsidRDefault="005F5A35" w:rsidP="005F5A35">
      <w:pPr>
        <w:spacing w:line="580" w:lineRule="exact"/>
        <w:ind w:firstLineChars="200" w:firstLine="643"/>
        <w:rPr>
          <w:rFonts w:ascii="仿宋_GB2312" w:eastAsia="仿宋_GB2312" w:hint="eastAsia"/>
          <w:sz w:val="32"/>
          <w:szCs w:val="32"/>
        </w:rPr>
      </w:pPr>
      <w:r w:rsidRPr="005F5A35">
        <w:rPr>
          <w:rFonts w:ascii="仿宋_GB2312" w:eastAsia="仿宋_GB2312" w:hint="eastAsia"/>
          <w:b/>
          <w:sz w:val="32"/>
          <w:szCs w:val="32"/>
          <w:u w:val="single"/>
        </w:rPr>
        <w:t>原政策：</w:t>
      </w:r>
      <w:r w:rsidRPr="005F5A35">
        <w:rPr>
          <w:rFonts w:ascii="仿宋_GB2312" w:eastAsia="仿宋_GB2312" w:hint="eastAsia"/>
          <w:sz w:val="32"/>
          <w:szCs w:val="32"/>
        </w:rPr>
        <w:t>根据各系列中级《评审条件》和《业绩积分标准》，对申报者申报材料进行审查、鉴定、评价、复审、公示后，确定的加权总积分达标者，进入专业与能力考试阶段。</w:t>
      </w:r>
    </w:p>
    <w:p w:rsidR="005F5A35" w:rsidRPr="005F5A35" w:rsidRDefault="005F5A35" w:rsidP="005F5A35">
      <w:pPr>
        <w:spacing w:line="580" w:lineRule="exact"/>
        <w:ind w:firstLineChars="200" w:firstLine="643"/>
        <w:rPr>
          <w:rFonts w:ascii="仿宋_GB2312" w:eastAsia="仿宋_GB2312" w:hint="eastAsia"/>
          <w:sz w:val="32"/>
          <w:szCs w:val="32"/>
        </w:rPr>
      </w:pPr>
      <w:r w:rsidRPr="005F5A35">
        <w:rPr>
          <w:rFonts w:ascii="仿宋_GB2312" w:eastAsia="仿宋_GB2312" w:hint="eastAsia"/>
          <w:b/>
          <w:sz w:val="32"/>
          <w:szCs w:val="32"/>
          <w:u w:val="single"/>
        </w:rPr>
        <w:t>现政策：</w:t>
      </w:r>
      <w:r w:rsidRPr="005F5A35">
        <w:rPr>
          <w:rFonts w:ascii="仿宋_GB2312" w:eastAsia="仿宋_GB2312" w:hint="eastAsia"/>
          <w:sz w:val="32"/>
          <w:szCs w:val="32"/>
        </w:rPr>
        <w:t>根据各系列中级《评审条件》和《业绩积分标准》，对申报者申报材料进行审查、鉴定、评价、复审、公示后，加权总积分达到满分60%的，进入专业与能力考试阶段。</w:t>
      </w:r>
    </w:p>
    <w:p w:rsidR="005F5A35" w:rsidRPr="005F5A35" w:rsidRDefault="005F5A35" w:rsidP="005F5A35">
      <w:pPr>
        <w:spacing w:line="580" w:lineRule="exact"/>
        <w:ind w:firstLineChars="200" w:firstLine="643"/>
        <w:rPr>
          <w:rFonts w:ascii="仿宋_GB2312" w:eastAsia="仿宋_GB2312" w:hint="eastAsia"/>
          <w:b/>
          <w:sz w:val="32"/>
          <w:szCs w:val="32"/>
        </w:rPr>
      </w:pPr>
      <w:r w:rsidRPr="005F5A35">
        <w:rPr>
          <w:rFonts w:ascii="仿宋_GB2312" w:eastAsia="仿宋_GB2312" w:hint="eastAsia"/>
          <w:b/>
          <w:sz w:val="32"/>
          <w:szCs w:val="32"/>
        </w:rPr>
        <w:t>（二）调整评定结果确定标准</w:t>
      </w:r>
    </w:p>
    <w:p w:rsidR="005F5A35" w:rsidRPr="005F5A35" w:rsidRDefault="005F5A35" w:rsidP="005F5A35">
      <w:pPr>
        <w:spacing w:line="580" w:lineRule="exact"/>
        <w:ind w:firstLineChars="200" w:firstLine="643"/>
        <w:rPr>
          <w:rFonts w:ascii="仿宋_GB2312" w:eastAsia="仿宋_GB2312" w:hint="eastAsia"/>
          <w:sz w:val="32"/>
          <w:szCs w:val="32"/>
        </w:rPr>
      </w:pPr>
      <w:r w:rsidRPr="005F5A35">
        <w:rPr>
          <w:rFonts w:ascii="仿宋_GB2312" w:eastAsia="仿宋_GB2312" w:hint="eastAsia"/>
          <w:b/>
          <w:sz w:val="32"/>
          <w:szCs w:val="32"/>
          <w:u w:val="single"/>
        </w:rPr>
        <w:t>原政策：</w:t>
      </w:r>
      <w:r w:rsidRPr="005F5A35">
        <w:rPr>
          <w:rFonts w:ascii="仿宋_GB2312" w:eastAsia="仿宋_GB2312" w:hint="eastAsia"/>
          <w:sz w:val="32"/>
          <w:szCs w:val="32"/>
        </w:rPr>
        <w:t>个人“加权总积分”与“专业与能力考试”成绩加权后评定总分达到合格分数线且考试分数达标，即为通过所申报系列中级职称的评定。</w:t>
      </w:r>
    </w:p>
    <w:p w:rsidR="005F5A35" w:rsidRPr="005F5A35" w:rsidRDefault="005F5A35" w:rsidP="005F5A35">
      <w:pPr>
        <w:spacing w:line="580" w:lineRule="exact"/>
        <w:ind w:firstLineChars="200" w:firstLine="643"/>
        <w:rPr>
          <w:rFonts w:ascii="仿宋_GB2312" w:eastAsia="仿宋_GB2312" w:hint="eastAsia"/>
          <w:sz w:val="32"/>
          <w:szCs w:val="32"/>
        </w:rPr>
      </w:pPr>
      <w:r w:rsidRPr="005F5A35">
        <w:rPr>
          <w:rFonts w:ascii="仿宋_GB2312" w:eastAsia="仿宋_GB2312" w:hint="eastAsia"/>
          <w:b/>
          <w:sz w:val="32"/>
          <w:szCs w:val="32"/>
          <w:u w:val="single"/>
        </w:rPr>
        <w:t>现政策：</w:t>
      </w:r>
      <w:r w:rsidRPr="005F5A35">
        <w:rPr>
          <w:rFonts w:ascii="仿宋_GB2312" w:eastAsia="仿宋_GB2312" w:hint="eastAsia"/>
          <w:sz w:val="32"/>
          <w:szCs w:val="32"/>
        </w:rPr>
        <w:t>个人“加权总积分”与“专业与能力考试”成</w:t>
      </w:r>
      <w:r w:rsidRPr="005F5A35">
        <w:rPr>
          <w:rFonts w:ascii="仿宋_GB2312" w:eastAsia="仿宋_GB2312" w:hint="eastAsia"/>
          <w:sz w:val="32"/>
          <w:szCs w:val="32"/>
        </w:rPr>
        <w:lastRenderedPageBreak/>
        <w:t>绩加权后评定总分达到70分且考试分数达到60分，即为通过所申报系列中级职称的评定。</w:t>
      </w:r>
    </w:p>
    <w:p w:rsidR="005F5A35" w:rsidRPr="005F5A35" w:rsidRDefault="005F5A35" w:rsidP="005F5A35">
      <w:pPr>
        <w:spacing w:line="580" w:lineRule="exact"/>
        <w:ind w:firstLineChars="200" w:firstLine="640"/>
        <w:rPr>
          <w:rFonts w:ascii="黑体" w:eastAsia="黑体" w:hAnsi="黑体" w:hint="eastAsia"/>
          <w:sz w:val="32"/>
          <w:szCs w:val="32"/>
        </w:rPr>
      </w:pPr>
      <w:r w:rsidRPr="005F5A35">
        <w:rPr>
          <w:rFonts w:ascii="黑体" w:eastAsia="黑体" w:hAnsi="黑体" w:hint="eastAsia"/>
          <w:sz w:val="32"/>
          <w:szCs w:val="32"/>
        </w:rPr>
        <w:t>三、</w:t>
      </w:r>
      <w:r w:rsidRPr="005F5A35">
        <w:rPr>
          <w:rFonts w:ascii="黑体" w:eastAsia="黑体" w:hAnsi="黑体"/>
          <w:sz w:val="32"/>
          <w:szCs w:val="32"/>
        </w:rPr>
        <w:t>正高级职称申报要求</w:t>
      </w:r>
    </w:p>
    <w:p w:rsidR="005F5A35" w:rsidRPr="005F5A35" w:rsidRDefault="005F5A35" w:rsidP="005F5A35">
      <w:pPr>
        <w:spacing w:line="58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5F5A35">
        <w:rPr>
          <w:rFonts w:ascii="仿宋_GB2312" w:eastAsia="仿宋_GB2312" w:hint="eastAsia"/>
          <w:sz w:val="32"/>
          <w:szCs w:val="32"/>
        </w:rPr>
        <w:t>修订档案、新闻系列正高级职称申报要求。</w:t>
      </w:r>
    </w:p>
    <w:p w:rsidR="005F5A35" w:rsidRPr="005F5A35" w:rsidRDefault="005F5A35" w:rsidP="005F5A35">
      <w:pPr>
        <w:spacing w:line="580" w:lineRule="exact"/>
        <w:ind w:firstLineChars="200" w:firstLine="640"/>
        <w:rPr>
          <w:rFonts w:ascii="黑体" w:eastAsia="黑体" w:hAnsi="黑体"/>
          <w:sz w:val="32"/>
          <w:szCs w:val="32"/>
        </w:rPr>
      </w:pPr>
      <w:r w:rsidRPr="005F5A35">
        <w:rPr>
          <w:rFonts w:ascii="黑体" w:eastAsia="黑体" w:hAnsi="黑体" w:hint="eastAsia"/>
          <w:sz w:val="32"/>
          <w:szCs w:val="32"/>
        </w:rPr>
        <w:t>四、关于论文</w:t>
      </w:r>
    </w:p>
    <w:p w:rsidR="005F5A35" w:rsidRPr="005F5A35" w:rsidRDefault="005F5A35" w:rsidP="005F5A35">
      <w:pPr>
        <w:spacing w:line="580" w:lineRule="exact"/>
        <w:ind w:firstLineChars="200" w:firstLine="643"/>
        <w:rPr>
          <w:rFonts w:ascii="仿宋_GB2312" w:eastAsia="仿宋_GB2312" w:hint="eastAsia"/>
          <w:b/>
          <w:sz w:val="32"/>
          <w:szCs w:val="32"/>
        </w:rPr>
      </w:pPr>
      <w:r w:rsidRPr="005F5A35">
        <w:rPr>
          <w:rFonts w:ascii="仿宋_GB2312" w:eastAsia="仿宋_GB2312" w:hint="eastAsia"/>
          <w:b/>
          <w:sz w:val="32"/>
          <w:szCs w:val="32"/>
        </w:rPr>
        <w:t>（一）新增佐证材料要求</w:t>
      </w:r>
    </w:p>
    <w:p w:rsidR="005F5A35" w:rsidRPr="005F5A35" w:rsidRDefault="005F5A35" w:rsidP="005F5A35">
      <w:pPr>
        <w:spacing w:line="580" w:lineRule="exact"/>
        <w:ind w:firstLineChars="200" w:firstLine="643"/>
        <w:rPr>
          <w:rFonts w:ascii="仿宋_GB2312" w:eastAsia="仿宋_GB2312" w:hint="eastAsia"/>
          <w:sz w:val="32"/>
          <w:szCs w:val="32"/>
        </w:rPr>
      </w:pPr>
      <w:r w:rsidRPr="005F5A35">
        <w:rPr>
          <w:rFonts w:ascii="仿宋_GB2312" w:eastAsia="仿宋_GB2312" w:hint="eastAsia"/>
          <w:b/>
          <w:sz w:val="32"/>
          <w:szCs w:val="32"/>
          <w:u w:val="single"/>
        </w:rPr>
        <w:t>原政策：</w:t>
      </w:r>
      <w:r w:rsidRPr="005F5A35">
        <w:rPr>
          <w:rFonts w:ascii="仿宋_GB2312" w:eastAsia="仿宋_GB2312" w:hint="eastAsia"/>
          <w:sz w:val="32"/>
          <w:szCs w:val="32"/>
        </w:rPr>
        <w:t>论文或著作必须是正式发表或出版，录用通知不予认可。申报时需提供书、刊的封面、目录（交流或评选的证书）和本人撰写的内容，</w:t>
      </w:r>
      <w:proofErr w:type="gramStart"/>
      <w:r w:rsidRPr="005F5A35">
        <w:rPr>
          <w:rFonts w:ascii="仿宋_GB2312" w:eastAsia="仿宋_GB2312" w:hint="eastAsia"/>
          <w:sz w:val="32"/>
          <w:szCs w:val="32"/>
        </w:rPr>
        <w:t>不</w:t>
      </w:r>
      <w:proofErr w:type="gramEnd"/>
      <w:r w:rsidRPr="005F5A35">
        <w:rPr>
          <w:rFonts w:ascii="仿宋_GB2312" w:eastAsia="仿宋_GB2312" w:hint="eastAsia"/>
          <w:sz w:val="32"/>
          <w:szCs w:val="32"/>
        </w:rPr>
        <w:t>必将整本书、刊一同提交。</w:t>
      </w:r>
    </w:p>
    <w:p w:rsidR="005F5A35" w:rsidRPr="005F5A35" w:rsidRDefault="005F5A35" w:rsidP="005F5A35">
      <w:pPr>
        <w:spacing w:line="580" w:lineRule="exact"/>
        <w:ind w:firstLineChars="200" w:firstLine="643"/>
        <w:rPr>
          <w:rFonts w:ascii="仿宋_GB2312" w:eastAsia="仿宋_GB2312" w:hint="eastAsia"/>
          <w:sz w:val="32"/>
          <w:szCs w:val="32"/>
        </w:rPr>
      </w:pPr>
      <w:r w:rsidRPr="005F5A35">
        <w:rPr>
          <w:rFonts w:ascii="仿宋_GB2312" w:eastAsia="仿宋_GB2312" w:hint="eastAsia"/>
          <w:b/>
          <w:sz w:val="32"/>
          <w:szCs w:val="32"/>
          <w:u w:val="single"/>
        </w:rPr>
        <w:t>现新增政策：</w:t>
      </w:r>
      <w:r w:rsidRPr="005F5A35">
        <w:rPr>
          <w:rFonts w:ascii="仿宋_GB2312" w:eastAsia="仿宋_GB2312" w:hint="eastAsia"/>
          <w:sz w:val="32"/>
          <w:szCs w:val="32"/>
        </w:rPr>
        <w:t>论文佐证材料还需提供权威网站查询的收录情况截图。</w:t>
      </w:r>
    </w:p>
    <w:p w:rsidR="005F5A35" w:rsidRPr="005F5A35" w:rsidRDefault="005F5A35" w:rsidP="005F5A35">
      <w:pPr>
        <w:spacing w:line="580" w:lineRule="exact"/>
        <w:ind w:firstLineChars="200" w:firstLine="643"/>
        <w:rPr>
          <w:rFonts w:ascii="仿宋_GB2312" w:eastAsia="仿宋_GB2312" w:hint="eastAsia"/>
          <w:b/>
          <w:sz w:val="32"/>
          <w:szCs w:val="32"/>
        </w:rPr>
      </w:pPr>
      <w:r w:rsidRPr="005F5A35">
        <w:rPr>
          <w:rFonts w:ascii="仿宋_GB2312" w:eastAsia="仿宋_GB2312" w:hint="eastAsia"/>
          <w:b/>
          <w:sz w:val="32"/>
          <w:szCs w:val="32"/>
        </w:rPr>
        <w:t>（二）扩展核心期刊目录</w:t>
      </w:r>
    </w:p>
    <w:p w:rsidR="005F5A35" w:rsidRPr="005F5A35" w:rsidRDefault="005F5A35" w:rsidP="005F5A35">
      <w:pPr>
        <w:spacing w:line="580" w:lineRule="exact"/>
        <w:ind w:firstLineChars="200" w:firstLine="643"/>
        <w:rPr>
          <w:rFonts w:ascii="仿宋_GB2312" w:eastAsia="仿宋_GB2312" w:hint="eastAsia"/>
          <w:color w:val="333333"/>
          <w:sz w:val="30"/>
          <w:szCs w:val="30"/>
        </w:rPr>
      </w:pPr>
      <w:r w:rsidRPr="005F5A35">
        <w:rPr>
          <w:rFonts w:ascii="仿宋_GB2312" w:eastAsia="仿宋_GB2312" w:hint="eastAsia"/>
          <w:b/>
          <w:sz w:val="32"/>
          <w:szCs w:val="32"/>
          <w:u w:val="single"/>
        </w:rPr>
        <w:t>原政策：</w:t>
      </w:r>
      <w:r w:rsidRPr="005F5A35">
        <w:rPr>
          <w:rFonts w:ascii="仿宋_GB2312" w:eastAsia="仿宋_GB2312" w:hint="eastAsia"/>
          <w:sz w:val="32"/>
          <w:szCs w:val="32"/>
        </w:rPr>
        <w:t>各《评审条件》和《评定标准》中 “核心期刊”以北京大学的“北大中文核心期刊”、中国科学技术信息研究所的“中国科技核心期刊”及南京大学的“南大核心期刊（CSSCI）”目录为准。</w:t>
      </w:r>
    </w:p>
    <w:p w:rsidR="005F5A35" w:rsidRPr="005F5A35" w:rsidRDefault="005F5A35" w:rsidP="005F5A35">
      <w:pPr>
        <w:spacing w:line="580" w:lineRule="exact"/>
        <w:ind w:firstLineChars="200" w:firstLine="643"/>
        <w:rPr>
          <w:rFonts w:ascii="仿宋_GB2312" w:eastAsia="仿宋_GB2312" w:hint="eastAsia"/>
          <w:sz w:val="32"/>
          <w:szCs w:val="32"/>
        </w:rPr>
      </w:pPr>
      <w:r w:rsidRPr="005F5A35">
        <w:rPr>
          <w:rFonts w:ascii="仿宋_GB2312" w:eastAsia="仿宋_GB2312" w:hint="eastAsia"/>
          <w:b/>
          <w:sz w:val="32"/>
          <w:szCs w:val="32"/>
          <w:u w:val="single"/>
        </w:rPr>
        <w:t>现政策：</w:t>
      </w:r>
      <w:r w:rsidRPr="005F5A35">
        <w:rPr>
          <w:rFonts w:ascii="仿宋_GB2312" w:eastAsia="仿宋_GB2312" w:hint="eastAsia"/>
          <w:sz w:val="32"/>
          <w:szCs w:val="32"/>
        </w:rPr>
        <w:t>各《评审条件》和《评定标准》中“核心期刊”以北京大学的“北大中文核心期刊”、南京大学的“南大核心期刊（CSSCI）”、中国科学技术信息研究所的“中国科技核心期刊”、中国人文社会科学学报学会的“中国人文社科学报核心期刊”、中国社会科学评价中心的 “中国人文社会科学期刊评价报告”、中科院文献情报中心的“中国科学引文数据库（CSCD）来源期刊列表”目录为准。</w:t>
      </w:r>
    </w:p>
    <w:p w:rsidR="005F5A35" w:rsidRPr="005F5A35" w:rsidRDefault="005F5A35" w:rsidP="005F5A35">
      <w:pPr>
        <w:spacing w:line="58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5F5A35">
        <w:rPr>
          <w:rFonts w:ascii="仿宋_GB2312" w:eastAsia="仿宋_GB2312" w:hint="eastAsia"/>
          <w:sz w:val="32"/>
          <w:szCs w:val="32"/>
        </w:rPr>
        <w:t>同时在职称申报系统增加核心期刊查询按键。</w:t>
      </w:r>
    </w:p>
    <w:p w:rsidR="005F5A35" w:rsidRPr="005F5A35" w:rsidRDefault="005F5A35" w:rsidP="005F5A35">
      <w:pPr>
        <w:spacing w:line="580" w:lineRule="exact"/>
        <w:ind w:firstLineChars="200" w:firstLine="643"/>
        <w:rPr>
          <w:rFonts w:ascii="仿宋_GB2312" w:eastAsia="仿宋_GB2312" w:hint="eastAsia"/>
          <w:b/>
          <w:sz w:val="32"/>
          <w:szCs w:val="32"/>
        </w:rPr>
      </w:pPr>
      <w:r w:rsidRPr="005F5A35">
        <w:rPr>
          <w:rFonts w:ascii="仿宋_GB2312" w:eastAsia="仿宋_GB2312" w:hint="eastAsia"/>
          <w:b/>
          <w:sz w:val="32"/>
          <w:szCs w:val="32"/>
        </w:rPr>
        <w:lastRenderedPageBreak/>
        <w:t>（三）问题期刊处理</w:t>
      </w:r>
    </w:p>
    <w:p w:rsidR="005F5A35" w:rsidRPr="005F5A35" w:rsidRDefault="005F5A35" w:rsidP="005F5A35">
      <w:pPr>
        <w:spacing w:line="58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5F5A35">
        <w:rPr>
          <w:rFonts w:ascii="仿宋_GB2312" w:eastAsia="仿宋_GB2312" w:hint="eastAsia"/>
          <w:sz w:val="32"/>
          <w:szCs w:val="32"/>
        </w:rPr>
        <w:t>职称申报系统增加问题期刊目录，供申报人员参考。严厉打击论文代写代发、虚假刊发等违纪违规行为，对于抄袭、剽窃、不当署名等学术不端行为，按照学术造假“一票否决制”，撤销其取得的职称，3年不得申报。</w:t>
      </w:r>
    </w:p>
    <w:p w:rsidR="005F5A35" w:rsidRPr="005F5A35" w:rsidRDefault="005F5A35" w:rsidP="005F5A35">
      <w:pPr>
        <w:spacing w:line="580" w:lineRule="exact"/>
        <w:rPr>
          <w:rFonts w:ascii="黑体" w:eastAsia="黑体" w:hAnsi="黑体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 xml:space="preserve">    </w:t>
      </w:r>
      <w:r w:rsidRPr="005F5A35">
        <w:rPr>
          <w:rFonts w:ascii="黑体" w:eastAsia="黑体" w:hAnsi="黑体" w:hint="eastAsia"/>
          <w:sz w:val="32"/>
          <w:szCs w:val="32"/>
        </w:rPr>
        <w:t>五、“自动化技术”专业名称</w:t>
      </w:r>
    </w:p>
    <w:p w:rsidR="005F5A35" w:rsidRPr="005F5A35" w:rsidRDefault="005F5A35" w:rsidP="005F5A35">
      <w:pPr>
        <w:spacing w:line="58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5F5A35">
        <w:rPr>
          <w:rFonts w:ascii="仿宋_GB2312" w:eastAsia="仿宋_GB2312" w:hint="eastAsia"/>
          <w:sz w:val="32"/>
          <w:szCs w:val="32"/>
        </w:rPr>
        <w:t>针对从事信息通信、计算机类相关专业技术人员，中级、副高级职称考试专业设置“自动化技术”专业，现更名为“电力数字及信息通信技术”。</w:t>
      </w:r>
    </w:p>
    <w:p w:rsidR="005F5A35" w:rsidRPr="005F5A35" w:rsidRDefault="005F5A35" w:rsidP="005F5A35">
      <w:pPr>
        <w:spacing w:line="580" w:lineRule="exact"/>
        <w:rPr>
          <w:rFonts w:ascii="黑体" w:eastAsia="黑体" w:hAnsi="黑体" w:hint="eastAsia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 xml:space="preserve">  </w:t>
      </w:r>
      <w:bookmarkStart w:id="0" w:name="_GoBack"/>
      <w:r w:rsidRPr="005F5A35">
        <w:rPr>
          <w:rFonts w:ascii="黑体" w:eastAsia="黑体" w:hAnsi="黑体" w:hint="eastAsia"/>
          <w:sz w:val="32"/>
          <w:szCs w:val="32"/>
        </w:rPr>
        <w:t xml:space="preserve">  六、修订职称相关考试违纪违规行为处理规定</w:t>
      </w:r>
    </w:p>
    <w:bookmarkEnd w:id="0"/>
    <w:p w:rsidR="005F5A35" w:rsidRPr="003378BE" w:rsidRDefault="005F5A35" w:rsidP="005F5A35"/>
    <w:p w:rsidR="00107F17" w:rsidRPr="005F5A35" w:rsidRDefault="006B2A19"/>
    <w:sectPr w:rsidR="00107F17" w:rsidRPr="005F5A3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B2A19" w:rsidRDefault="006B2A19" w:rsidP="005F5A35">
      <w:r>
        <w:separator/>
      </w:r>
    </w:p>
  </w:endnote>
  <w:endnote w:type="continuationSeparator" w:id="0">
    <w:p w:rsidR="006B2A19" w:rsidRDefault="006B2A19" w:rsidP="005F5A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altName w:val="Times New Roman"/>
    <w:charset w:val="00"/>
    <w:family w:val="auto"/>
    <w:pitch w:val="default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B2A19" w:rsidRDefault="006B2A19" w:rsidP="005F5A35">
      <w:r>
        <w:separator/>
      </w:r>
    </w:p>
  </w:footnote>
  <w:footnote w:type="continuationSeparator" w:id="0">
    <w:p w:rsidR="006B2A19" w:rsidRDefault="006B2A19" w:rsidP="005F5A3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7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7279"/>
    <w:rsid w:val="005F5A35"/>
    <w:rsid w:val="006B2A19"/>
    <w:rsid w:val="00702460"/>
    <w:rsid w:val="007D3CCC"/>
    <w:rsid w:val="00FB72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5A35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F5A3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F5A3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F5A3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F5A3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5A35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F5A3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F5A3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F5A3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F5A3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171</Words>
  <Characters>979</Characters>
  <Application>Microsoft Office Word</Application>
  <DocSecurity>0</DocSecurity>
  <Lines>8</Lines>
  <Paragraphs>2</Paragraphs>
  <ScaleCrop>false</ScaleCrop>
  <Company/>
  <LinksUpToDate>false</LinksUpToDate>
  <CharactersWithSpaces>1148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2023-04-23T08:15:00Z</dcterms:created>
  <dcterms:modified xsi:type="dcterms:W3CDTF">2023-04-23T08:18:00Z</dcterms:modified>
</cp:coreProperties>
</file>